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Introduction to 3D Design Software</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the fundamentals of 3D computer-aided design (CAD) using TinkerCAD and Fusion 360. This unit covers the 3D design workspace (navigation, views, coordinate systems), primitive shapes and transformations (move, rotate, scale), combining shapes with Boolean operations (union, subtract, intersect), dimensioning and precision placement, and exporting models for 3D printing. Students will progress from simple geometric compositions in TinkerCAD to parametric modeling concepts in Fusion 360, building the spatial reasoning and software skills needed for the design projects that follow.</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12</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does 3D CAD software represent three-dimensional objects on a two-dimensional screen?</w:t>
      </w:r>
    </w:p>
    <w:p>
      <w:pPr>
        <w:pStyle w:val="ListParagraph"/>
        <w:numPr>
          <w:ilvl w:val="0"/>
          <w:numId w:val="2"/>
        </w:numPr>
        <w:spacing w:after="40" w:before="40"/>
      </w:pPr>
      <w:r>
        <w:rPr>
          <w:rFonts w:ascii="Arial" w:cs="Arial" w:eastAsia="Arial" w:hAnsi="Arial"/>
          <w:sz w:val="20"/>
          <w:szCs w:val="20"/>
        </w:rPr>
        <w:t xml:space="preserve">What are the fundamental operations for creating and modifying 3D shapes?</w:t>
      </w:r>
    </w:p>
    <w:p>
      <w:pPr>
        <w:pStyle w:val="ListParagraph"/>
        <w:numPr>
          <w:ilvl w:val="0"/>
          <w:numId w:val="2"/>
        </w:numPr>
        <w:spacing w:after="40" w:before="40"/>
      </w:pPr>
      <w:r>
        <w:rPr>
          <w:rFonts w:ascii="Arial" w:cs="Arial" w:eastAsia="Arial" w:hAnsi="Arial"/>
          <w:sz w:val="20"/>
          <w:szCs w:val="20"/>
        </w:rPr>
        <w:t xml:space="preserve">How do Boolean operations (union, subtract, intersect) allow complex shapes to be built from simple ones?</w:t>
      </w:r>
    </w:p>
    <w:p>
      <w:pPr>
        <w:pStyle w:val="ListParagraph"/>
        <w:numPr>
          <w:ilvl w:val="0"/>
          <w:numId w:val="2"/>
        </w:numPr>
        <w:spacing w:after="40" w:before="40"/>
      </w:pPr>
      <w:r>
        <w:rPr>
          <w:rFonts w:ascii="Arial" w:cs="Arial" w:eastAsia="Arial" w:hAnsi="Arial"/>
          <w:sz w:val="20"/>
          <w:szCs w:val="20"/>
        </w:rPr>
        <w:t xml:space="preserve">What is the difference between direct modeling (TinkerCAD) and parametric modeling (Fusion 360)?</w:t>
      </w:r>
    </w:p>
    <w:p>
      <w:pPr>
        <w:pStyle w:val="ListParagraph"/>
        <w:numPr>
          <w:ilvl w:val="0"/>
          <w:numId w:val="2"/>
        </w:numPr>
        <w:spacing w:after="40" w:before="40"/>
      </w:pPr>
      <w:r>
        <w:rPr>
          <w:rFonts w:ascii="Arial" w:cs="Arial" w:eastAsia="Arial" w:hAnsi="Arial"/>
          <w:sz w:val="20"/>
          <w:szCs w:val="20"/>
        </w:rPr>
        <w:t xml:space="preserve">Why is precise dimensioning important when designing parts for 3D printing?</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Introduction to 3D Design:</w:t>
      </w:r>
      <w:r>
        <w:rPr>
          <w:rFonts w:ascii="Arial" w:cs="Arial" w:eastAsia="Arial" w:hAnsi="Arial"/>
          <w:sz w:val="20"/>
          <w:szCs w:val="20"/>
        </w:rPr>
        <w:t xml:space="preserve"> What is CAD and why it matters in electronics and robotics; applications of 3D design in enclosure design, custom brackets, prototyping, and manufacturing; overview of the design-to-print workflow; career connections (mechanical design, product engineering, industrial design)</w:t>
      </w:r>
    </w:p>
    <w:p>
      <w:pPr>
        <w:pStyle w:val="ListParagraph"/>
        <w:numPr>
          <w:ilvl w:val="0"/>
          <w:numId w:val="2"/>
        </w:numPr>
        <w:spacing w:after="40" w:before="40"/>
      </w:pPr>
      <w:r>
        <w:rPr>
          <w:rFonts w:ascii="Arial" w:cs="Arial" w:eastAsia="Arial" w:hAnsi="Arial"/>
          <w:b/>
          <w:bCs/>
          <w:sz w:val="20"/>
          <w:szCs w:val="20"/>
        </w:rPr>
        <w:t xml:space="preserve">TinkerCAD Fundamentals:</w:t>
      </w:r>
      <w:r>
        <w:rPr>
          <w:rFonts w:ascii="Arial" w:cs="Arial" w:eastAsia="Arial" w:hAnsi="Arial"/>
          <w:sz w:val="20"/>
          <w:szCs w:val="20"/>
        </w:rPr>
        <w:t xml:space="preserve"> Creating an account and navigating the workspace; workplane, grid, and coordinate system (X, Y, Z axes); placing and manipulating primitive shapes (box, cylinder, sphere, cone, wedge); moving, rotating, and scaling objects; using the ruler for precise dimensions; aligning and grouping objects; hole objects and Boolean subtraction; duplicating and patterning shapes; exporting as STL for 3D printing</w:t>
      </w:r>
    </w:p>
    <w:p>
      <w:pPr>
        <w:pStyle w:val="ListParagraph"/>
        <w:numPr>
          <w:ilvl w:val="0"/>
          <w:numId w:val="2"/>
        </w:numPr>
        <w:spacing w:after="40" w:before="40"/>
      </w:pPr>
      <w:r>
        <w:rPr>
          <w:rFonts w:ascii="Arial" w:cs="Arial" w:eastAsia="Arial" w:hAnsi="Arial"/>
          <w:b/>
          <w:bCs/>
          <w:sz w:val="20"/>
          <w:szCs w:val="20"/>
        </w:rPr>
        <w:t xml:space="preserve">Boolean Operations:</w:t>
      </w:r>
      <w:r>
        <w:rPr>
          <w:rFonts w:ascii="Arial" w:cs="Arial" w:eastAsia="Arial" w:hAnsi="Arial"/>
          <w:sz w:val="20"/>
          <w:szCs w:val="20"/>
        </w:rPr>
        <w:t xml:space="preserve"> Union (grouping solids) — combining shapes into one body; subtraction (hole shapes) — cutting material away; intersection — keeping only overlapping volume; practical examples: creating a box with a lid cutout, adding mounting holes, making slots and channels</w:t>
      </w:r>
    </w:p>
    <w:p>
      <w:pPr>
        <w:pStyle w:val="ListParagraph"/>
        <w:numPr>
          <w:ilvl w:val="0"/>
          <w:numId w:val="2"/>
        </w:numPr>
        <w:spacing w:after="40" w:before="40"/>
      </w:pPr>
      <w:r>
        <w:rPr>
          <w:rFonts w:ascii="Arial" w:cs="Arial" w:eastAsia="Arial" w:hAnsi="Arial"/>
          <w:b/>
          <w:bCs/>
          <w:sz w:val="20"/>
          <w:szCs w:val="20"/>
        </w:rPr>
        <w:t xml:space="preserve">Introduction to Fusion 360:</w:t>
      </w:r>
      <w:r>
        <w:rPr>
          <w:rFonts w:ascii="Arial" w:cs="Arial" w:eastAsia="Arial" w:hAnsi="Arial"/>
          <w:sz w:val="20"/>
          <w:szCs w:val="20"/>
        </w:rPr>
        <w:t xml:space="preserve"> Downloading and setting up Fusion 360 (free education license); navigating the workspace (ViewCube, orbit, pan, zoom); understanding the browser tree (bodies, components, sketches); creating a 2D sketch on a plane; basic sketch tools (line, rectangle, circle, arc, dimension); constraining sketches (horizontal, vertical, coincident, equal); extruding sketches to create 3D bodies; editing features through the timeline</w:t>
      </w:r>
    </w:p>
    <w:p>
      <w:pPr>
        <w:pStyle w:val="ListParagraph"/>
        <w:numPr>
          <w:ilvl w:val="0"/>
          <w:numId w:val="2"/>
        </w:numPr>
        <w:spacing w:after="40" w:before="40"/>
      </w:pPr>
      <w:r>
        <w:rPr>
          <w:rFonts w:ascii="Arial" w:cs="Arial" w:eastAsia="Arial" w:hAnsi="Arial"/>
          <w:b/>
          <w:bCs/>
          <w:sz w:val="20"/>
          <w:szCs w:val="20"/>
        </w:rPr>
        <w:t xml:space="preserve">Parametric Modeling Concepts:</w:t>
      </w:r>
      <w:r>
        <w:rPr>
          <w:rFonts w:ascii="Arial" w:cs="Arial" w:eastAsia="Arial" w:hAnsi="Arial"/>
          <w:sz w:val="20"/>
          <w:szCs w:val="20"/>
        </w:rPr>
        <w:t xml:space="preserve"> What parametric modeling means — dimensions drive geometry; modifying a dimension updates the entire model; design intent through constraints and parameters; comparing TinkerCAD (direct/intuitive) vs. Fusion 360 (parametric/precise); when to use each tool</w:t>
      </w:r>
    </w:p>
    <w:p>
      <w:pPr>
        <w:pStyle w:val="ListParagraph"/>
        <w:numPr>
          <w:ilvl w:val="0"/>
          <w:numId w:val="2"/>
        </w:numPr>
        <w:spacing w:after="40" w:before="40"/>
      </w:pPr>
      <w:r>
        <w:rPr>
          <w:rFonts w:ascii="Arial" w:cs="Arial" w:eastAsia="Arial" w:hAnsi="Arial"/>
          <w:b/>
          <w:bCs/>
          <w:sz w:val="20"/>
          <w:szCs w:val="20"/>
        </w:rPr>
        <w:t xml:space="preserve">Exporting for 3D Printing:</w:t>
      </w:r>
      <w:r>
        <w:rPr>
          <w:rFonts w:ascii="Arial" w:cs="Arial" w:eastAsia="Arial" w:hAnsi="Arial"/>
          <w:sz w:val="20"/>
          <w:szCs w:val="20"/>
        </w:rPr>
        <w:t xml:space="preserve"> STL file format — what it is and why it is the standard for 3D printing; export settings (resolution/triangle count); checking models for printability (manifold/watertight, minimum wall thickness, overhang angles); introduction to slicer software (Cura or PrusaSlicer preview)</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Work with the Cartesian coordinate system (X, Y, Z axes) to position objects in 3D space</w:t>
      </w:r>
    </w:p>
    <w:p>
      <w:pPr>
        <w:pStyle w:val="ListParagraph"/>
        <w:numPr>
          <w:ilvl w:val="0"/>
          <w:numId w:val="2"/>
        </w:numPr>
        <w:spacing w:after="40" w:before="40"/>
      </w:pPr>
      <w:r>
        <w:rPr>
          <w:rFonts w:ascii="Arial" w:cs="Arial" w:eastAsia="Arial" w:hAnsi="Arial"/>
          <w:sz w:val="20"/>
          <w:szCs w:val="20"/>
        </w:rPr>
        <w:t xml:space="preserve">Use precise measurements and dimensions in millimeters</w:t>
      </w:r>
    </w:p>
    <w:p>
      <w:pPr>
        <w:pStyle w:val="ListParagraph"/>
        <w:numPr>
          <w:ilvl w:val="0"/>
          <w:numId w:val="2"/>
        </w:numPr>
        <w:spacing w:after="40" w:before="40"/>
      </w:pPr>
      <w:r>
        <w:rPr>
          <w:rFonts w:ascii="Arial" w:cs="Arial" w:eastAsia="Arial" w:hAnsi="Arial"/>
          <w:sz w:val="20"/>
          <w:szCs w:val="20"/>
        </w:rPr>
        <w:t xml:space="preserve">Calculate volume and surface area of geometric primitives</w:t>
      </w:r>
    </w:p>
    <w:p>
      <w:pPr>
        <w:pStyle w:val="ListParagraph"/>
        <w:numPr>
          <w:ilvl w:val="0"/>
          <w:numId w:val="2"/>
        </w:numPr>
        <w:spacing w:after="40" w:before="40"/>
      </w:pPr>
      <w:r>
        <w:rPr>
          <w:rFonts w:ascii="Arial" w:cs="Arial" w:eastAsia="Arial" w:hAnsi="Arial"/>
          <w:sz w:val="20"/>
          <w:szCs w:val="20"/>
        </w:rPr>
        <w:t xml:space="preserve">Apply geometric transformations (translation, rotation, scaling) with numerical precision</w:t>
      </w:r>
    </w:p>
    <w:p>
      <w:pPr>
        <w:pStyle w:val="ListParagraph"/>
        <w:numPr>
          <w:ilvl w:val="0"/>
          <w:numId w:val="2"/>
        </w:numPr>
        <w:spacing w:after="40" w:before="40"/>
      </w:pPr>
      <w:r>
        <w:rPr>
          <w:rFonts w:ascii="Arial" w:cs="Arial" w:eastAsia="Arial" w:hAnsi="Arial"/>
          <w:sz w:val="20"/>
          <w:szCs w:val="20"/>
        </w:rPr>
        <w:t xml:space="preserve">Understand tolerances and how dimensional accuracy affects part fit</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software tutorials and help documentation</w:t>
      </w:r>
    </w:p>
    <w:p>
      <w:pPr>
        <w:pStyle w:val="ListParagraph"/>
        <w:numPr>
          <w:ilvl w:val="0"/>
          <w:numId w:val="2"/>
        </w:numPr>
        <w:spacing w:after="40" w:before="40"/>
      </w:pPr>
      <w:r>
        <w:rPr>
          <w:rFonts w:ascii="Arial" w:cs="Arial" w:eastAsia="Arial" w:hAnsi="Arial"/>
          <w:sz w:val="20"/>
          <w:szCs w:val="20"/>
        </w:rPr>
        <w:t xml:space="preserve">Write step-by-step design procedures in a lab notebook</w:t>
      </w:r>
    </w:p>
    <w:p>
      <w:pPr>
        <w:pStyle w:val="ListParagraph"/>
        <w:numPr>
          <w:ilvl w:val="0"/>
          <w:numId w:val="2"/>
        </w:numPr>
        <w:spacing w:after="40" w:before="40"/>
      </w:pPr>
      <w:r>
        <w:rPr>
          <w:rFonts w:ascii="Arial" w:cs="Arial" w:eastAsia="Arial" w:hAnsi="Arial"/>
          <w:sz w:val="20"/>
          <w:szCs w:val="20"/>
        </w:rPr>
        <w:t xml:space="preserve">Learn and use technical vocabulary for 3D modeling (extrude, Boolean, parametric, constraint, manifold)</w:t>
      </w:r>
    </w:p>
    <w:p>
      <w:pPr>
        <w:pStyle w:val="ListParagraph"/>
        <w:numPr>
          <w:ilvl w:val="0"/>
          <w:numId w:val="2"/>
        </w:numPr>
        <w:spacing w:after="40" w:before="40"/>
      </w:pPr>
      <w:r>
        <w:rPr>
          <w:rFonts w:ascii="Arial" w:cs="Arial" w:eastAsia="Arial" w:hAnsi="Arial"/>
          <w:sz w:val="20"/>
          <w:szCs w:val="20"/>
        </w:rPr>
        <w:t xml:space="preserve">Participate in design critiques, providing constructive feedback on peer designs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spatial geometry and how 2D profiles generate 3D solids through extrusion</w:t>
      </w:r>
    </w:p>
    <w:p>
      <w:pPr>
        <w:pStyle w:val="ListParagraph"/>
        <w:numPr>
          <w:ilvl w:val="0"/>
          <w:numId w:val="2"/>
        </w:numPr>
        <w:spacing w:after="40" w:before="40"/>
      </w:pPr>
      <w:r>
        <w:rPr>
          <w:rFonts w:ascii="Arial" w:cs="Arial" w:eastAsia="Arial" w:hAnsi="Arial"/>
          <w:sz w:val="20"/>
          <w:szCs w:val="20"/>
        </w:rPr>
        <w:t xml:space="preserve">Apply knowledge of material properties when designing for 3D printing (wall thickness, structural integrity)</w:t>
      </w:r>
    </w:p>
    <w:p>
      <w:pPr>
        <w:pStyle w:val="ListParagraph"/>
        <w:numPr>
          <w:ilvl w:val="0"/>
          <w:numId w:val="2"/>
        </w:numPr>
        <w:spacing w:after="40" w:before="40"/>
      </w:pPr>
      <w:r>
        <w:rPr>
          <w:rFonts w:ascii="Arial" w:cs="Arial" w:eastAsia="Arial" w:hAnsi="Arial"/>
          <w:sz w:val="20"/>
          <w:szCs w:val="20"/>
        </w:rPr>
        <w:t xml:space="preserve">Understand the relationship between digital models and physical objects (scale, proportion, accuracy)</w:t>
      </w:r>
    </w:p>
    <w:p>
      <w:pPr>
        <w:pStyle w:val="ListParagraph"/>
        <w:numPr>
          <w:ilvl w:val="0"/>
          <w:numId w:val="2"/>
        </w:numPr>
        <w:spacing w:after="40" w:before="40"/>
      </w:pPr>
      <w:r>
        <w:rPr>
          <w:rFonts w:ascii="Arial" w:cs="Arial" w:eastAsia="Arial" w:hAnsi="Arial"/>
          <w:sz w:val="20"/>
          <w:szCs w:val="20"/>
        </w:rPr>
        <w:t xml:space="preserve">Explore how CAD software uses mathematical representations to define curved and planar surfaces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Navigate the TinkerCAD workspace and create designs using primitive shapes</w:t>
      </w:r>
    </w:p>
    <w:p>
      <w:pPr>
        <w:pStyle w:val="ListParagraph"/>
        <w:numPr>
          <w:ilvl w:val="0"/>
          <w:numId w:val="2"/>
        </w:numPr>
        <w:spacing w:after="40" w:before="40"/>
      </w:pPr>
      <w:r>
        <w:rPr>
          <w:rFonts w:ascii="Arial" w:cs="Arial" w:eastAsia="Arial" w:hAnsi="Arial"/>
          <w:sz w:val="20"/>
          <w:szCs w:val="20"/>
        </w:rPr>
        <w:t xml:space="preserve">Use Boolean operations to build complex shapes from simple primitives</w:t>
      </w:r>
    </w:p>
    <w:p>
      <w:pPr>
        <w:pStyle w:val="ListParagraph"/>
        <w:numPr>
          <w:ilvl w:val="0"/>
          <w:numId w:val="2"/>
        </w:numPr>
        <w:spacing w:after="40" w:before="40"/>
      </w:pPr>
      <w:r>
        <w:rPr>
          <w:rFonts w:ascii="Arial" w:cs="Arial" w:eastAsia="Arial" w:hAnsi="Arial"/>
          <w:sz w:val="20"/>
          <w:szCs w:val="20"/>
        </w:rPr>
        <w:t xml:space="preserve">Navigate the Fusion 360 workspace and create sketches with dimensions and constraints</w:t>
      </w:r>
    </w:p>
    <w:p>
      <w:pPr>
        <w:pStyle w:val="ListParagraph"/>
        <w:numPr>
          <w:ilvl w:val="0"/>
          <w:numId w:val="2"/>
        </w:numPr>
        <w:spacing w:after="40" w:before="40"/>
      </w:pPr>
      <w:r>
        <w:rPr>
          <w:rFonts w:ascii="Arial" w:cs="Arial" w:eastAsia="Arial" w:hAnsi="Arial"/>
          <w:sz w:val="20"/>
          <w:szCs w:val="20"/>
        </w:rPr>
        <w:t xml:space="preserve">Extrude 2D sketches into 3D bodies in Fusion 360</w:t>
      </w:r>
    </w:p>
    <w:p>
      <w:pPr>
        <w:pStyle w:val="ListParagraph"/>
        <w:numPr>
          <w:ilvl w:val="0"/>
          <w:numId w:val="2"/>
        </w:numPr>
        <w:spacing w:after="40" w:before="40"/>
      </w:pPr>
      <w:r>
        <w:rPr>
          <w:rFonts w:ascii="Arial" w:cs="Arial" w:eastAsia="Arial" w:hAnsi="Arial"/>
          <w:sz w:val="20"/>
          <w:szCs w:val="20"/>
        </w:rPr>
        <w:t xml:space="preserve">Apply precise measurements to all design elements</w:t>
      </w:r>
    </w:p>
    <w:p>
      <w:pPr>
        <w:pStyle w:val="ListParagraph"/>
        <w:numPr>
          <w:ilvl w:val="0"/>
          <w:numId w:val="2"/>
        </w:numPr>
        <w:spacing w:after="40" w:before="40"/>
      </w:pPr>
      <w:r>
        <w:rPr>
          <w:rFonts w:ascii="Arial" w:cs="Arial" w:eastAsia="Arial" w:hAnsi="Arial"/>
          <w:sz w:val="20"/>
          <w:szCs w:val="20"/>
        </w:rPr>
        <w:t xml:space="preserve">Export models as STL files suitable for 3D printing</w:t>
      </w:r>
    </w:p>
    <w:p>
      <w:pPr>
        <w:pStyle w:val="ListParagraph"/>
        <w:numPr>
          <w:ilvl w:val="0"/>
          <w:numId w:val="2"/>
        </w:numPr>
        <w:spacing w:after="40" w:before="40"/>
      </w:pPr>
      <w:r>
        <w:rPr>
          <w:rFonts w:ascii="Arial" w:cs="Arial" w:eastAsia="Arial" w:hAnsi="Arial"/>
          <w:sz w:val="20"/>
          <w:szCs w:val="20"/>
        </w:rPr>
        <w:t xml:space="preserve">Evaluate designs for 3D printability (wall thickness, overhangs, supports)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GEO-G.GMD.4: Identify the shapes of two-dimensional cross-sections of three-dimensional objects.</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4. Model with mathematics.</w:t>
      </w:r>
    </w:p>
    <w:p>
      <w:pPr>
        <w:spacing w:after="40"/>
      </w:pPr>
      <w:r>
        <w:rPr>
          <w:rFonts w:ascii="Arial" w:cs="Arial" w:eastAsia="Arial" w:hAnsi="Arial"/>
          <w:sz w:val="20"/>
          <w:szCs w:val="20"/>
        </w:rPr>
        <w:t xml:space="preserve">5. Use appropriate tools strategically.</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a TinkerCAD or Fusion 360 tutorial, then write a step-by-step procedure guide for a specific design task (e.g., creating a box with a circular hole)</w:t>
      </w:r>
    </w:p>
    <w:p>
      <w:pPr>
        <w:pStyle w:val="ListParagraph"/>
        <w:numPr>
          <w:ilvl w:val="0"/>
          <w:numId w:val="2"/>
        </w:numPr>
        <w:spacing w:after="40" w:before="40"/>
      </w:pPr>
      <w:r>
        <w:rPr>
          <w:rFonts w:ascii="Arial" w:cs="Arial" w:eastAsia="Arial" w:hAnsi="Arial"/>
          <w:sz w:val="20"/>
          <w:szCs w:val="20"/>
        </w:rPr>
        <w:t xml:space="preserve">Students participate in a design critique session, providing written and verbal feedback on classmates' 3D models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calculate the volume and surface area of their 3D designs and compare to the values reported by the CAD software</w:t>
      </w:r>
    </w:p>
    <w:p>
      <w:pPr>
        <w:pStyle w:val="ListParagraph"/>
        <w:numPr>
          <w:ilvl w:val="0"/>
          <w:numId w:val="2"/>
        </w:numPr>
        <w:spacing w:after="40" w:before="40"/>
      </w:pPr>
      <w:r>
        <w:rPr>
          <w:rFonts w:ascii="Arial" w:cs="Arial" w:eastAsia="Arial" w:hAnsi="Arial"/>
          <w:sz w:val="20"/>
          <w:szCs w:val="20"/>
        </w:rPr>
        <w:t xml:space="preserve">Students dimension a Fusion 360 sketch precisely, then modify a single dimension and observe how the parametric model updates automatically</w:t>
      </w:r>
    </w:p>
    <w:p>
      <w:pPr>
        <w:pStyle w:val="ListParagraph"/>
        <w:numPr>
          <w:ilvl w:val="0"/>
          <w:numId w:val="2"/>
        </w:numPr>
        <w:spacing w:after="40" w:before="40"/>
      </w:pPr>
      <w:r>
        <w:rPr>
          <w:rFonts w:ascii="Arial" w:cs="Arial" w:eastAsia="Arial" w:hAnsi="Arial"/>
          <w:sz w:val="20"/>
          <w:szCs w:val="20"/>
        </w:rPr>
        <w:t xml:space="preserve">Students design a part with specific dimensional requirements (e.g., a bracket that must fit a 10mm rod with 0.3mm tolerance) and verify measurements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TinkerCAD guided exercises: Students complete a series of progressively challenging designs — from a simple nameplate to a multi-piece assembly using Boolean operations</w:t>
      </w:r>
    </w:p>
    <w:p>
      <w:pPr>
        <w:pStyle w:val="ListParagraph"/>
        <w:numPr>
          <w:ilvl w:val="0"/>
          <w:numId w:val="2"/>
        </w:numPr>
        <w:spacing w:after="40" w:before="40"/>
      </w:pPr>
      <w:r>
        <w:rPr>
          <w:rFonts w:ascii="Arial" w:cs="Arial" w:eastAsia="Arial" w:hAnsi="Arial"/>
          <w:sz w:val="20"/>
          <w:szCs w:val="20"/>
        </w:rPr>
        <w:t xml:space="preserve">Fusion 360 sketch and extrude: Students create 2D sketches with fully constrained dimensions, then extrude them into 3D bodies</w:t>
      </w:r>
    </w:p>
    <w:p>
      <w:pPr>
        <w:pStyle w:val="ListParagraph"/>
        <w:numPr>
          <w:ilvl w:val="0"/>
          <w:numId w:val="2"/>
        </w:numPr>
        <w:spacing w:after="40" w:before="40"/>
      </w:pPr>
      <w:r>
        <w:rPr>
          <w:rFonts w:ascii="Arial" w:cs="Arial" w:eastAsia="Arial" w:hAnsi="Arial"/>
          <w:sz w:val="20"/>
          <w:szCs w:val="20"/>
        </w:rPr>
        <w:t xml:space="preserve">Boolean operations lab: Students design an object that requires all three Boolean operations (union, subtract, intersect) and document the design steps</w:t>
      </w:r>
    </w:p>
    <w:p>
      <w:pPr>
        <w:pStyle w:val="ListParagraph"/>
        <w:numPr>
          <w:ilvl w:val="0"/>
          <w:numId w:val="2"/>
        </w:numPr>
        <w:spacing w:after="40" w:before="40"/>
      </w:pPr>
      <w:r>
        <w:rPr>
          <w:rFonts w:ascii="Arial" w:cs="Arial" w:eastAsia="Arial" w:hAnsi="Arial"/>
          <w:sz w:val="20"/>
          <w:szCs w:val="20"/>
        </w:rPr>
        <w:t xml:space="preserve">Export and printability check: Students export their designs as STL files, import into a slicer, and evaluate for printability (wall thickness, overhangs, support requirements)</w:t>
      </w:r>
    </w:p>
    <w:p>
      <w:pPr>
        <w:pStyle w:val="ListParagraph"/>
        <w:numPr>
          <w:ilvl w:val="0"/>
          <w:numId w:val="2"/>
        </w:numPr>
        <w:spacing w:after="40" w:before="40"/>
      </w:pPr>
      <w:r>
        <w:rPr>
          <w:rFonts w:ascii="Arial" w:cs="Arial" w:eastAsia="Arial" w:hAnsi="Arial"/>
          <w:sz w:val="20"/>
          <w:szCs w:val="20"/>
        </w:rPr>
        <w:t xml:space="preserve">Design comparison: Students create the same part in both TinkerCAD and Fusion 360, then write a comparison of the workflow, precision, and flexibility of each tool</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Classroom computers with internet access (for TinkerCAD) and Fusion 360 installed</w:t>
      </w:r>
    </w:p>
    <w:p>
      <w:pPr>
        <w:pStyle w:val="ListParagraph"/>
        <w:numPr>
          <w:ilvl w:val="0"/>
          <w:numId w:val="2"/>
        </w:numPr>
        <w:spacing w:after="40" w:before="40"/>
      </w:pPr>
      <w:r>
        <w:rPr>
          <w:rFonts w:ascii="Arial" w:cs="Arial" w:eastAsia="Arial" w:hAnsi="Arial"/>
          <w:sz w:val="20"/>
          <w:szCs w:val="20"/>
        </w:rPr>
        <w:t xml:space="preserve">TinkerCAD accounts (free, tinkercad.com)</w:t>
      </w:r>
    </w:p>
    <w:p>
      <w:pPr>
        <w:pStyle w:val="ListParagraph"/>
        <w:numPr>
          <w:ilvl w:val="0"/>
          <w:numId w:val="2"/>
        </w:numPr>
        <w:spacing w:after="40" w:before="40"/>
      </w:pPr>
      <w:r>
        <w:rPr>
          <w:rFonts w:ascii="Arial" w:cs="Arial" w:eastAsia="Arial" w:hAnsi="Arial"/>
          <w:sz w:val="20"/>
          <w:szCs w:val="20"/>
        </w:rPr>
        <w:t xml:space="preserve">Autodesk Fusion 360 (free education license)</w:t>
      </w:r>
    </w:p>
    <w:p>
      <w:pPr>
        <w:pStyle w:val="ListParagraph"/>
        <w:numPr>
          <w:ilvl w:val="0"/>
          <w:numId w:val="2"/>
        </w:numPr>
        <w:spacing w:after="40" w:before="40"/>
      </w:pPr>
      <w:r>
        <w:rPr>
          <w:rFonts w:ascii="Arial" w:cs="Arial" w:eastAsia="Arial" w:hAnsi="Arial"/>
          <w:sz w:val="20"/>
          <w:szCs w:val="20"/>
        </w:rPr>
        <w:t xml:space="preserve">Cura or PrusaSlicer software (for STL preview and printability evaluation)</w:t>
      </w:r>
    </w:p>
    <w:p>
      <w:pPr>
        <w:pStyle w:val="ListParagraph"/>
        <w:numPr>
          <w:ilvl w:val="0"/>
          <w:numId w:val="2"/>
        </w:numPr>
        <w:spacing w:after="40" w:before="40"/>
      </w:pPr>
      <w:r>
        <w:rPr>
          <w:rFonts w:ascii="Arial" w:cs="Arial" w:eastAsia="Arial" w:hAnsi="Arial"/>
          <w:sz w:val="20"/>
          <w:szCs w:val="20"/>
        </w:rPr>
        <w:t xml:space="preserve">Projector for live design demonstrations</w:t>
      </w:r>
    </w:p>
    <w:p>
      <w:pPr>
        <w:pStyle w:val="ListParagraph"/>
        <w:numPr>
          <w:ilvl w:val="0"/>
          <w:numId w:val="2"/>
        </w:numPr>
        <w:spacing w:after="40" w:before="40"/>
      </w:pPr>
      <w:r>
        <w:rPr>
          <w:rFonts w:ascii="Arial" w:cs="Arial" w:eastAsia="Arial" w:hAnsi="Arial"/>
          <w:sz w:val="20"/>
          <w:szCs w:val="20"/>
        </w:rPr>
        <w:t xml:space="preserve">Digital calipers for measuring physical objects for reference</w:t>
      </w:r>
    </w:p>
    <w:p>
      <w:pPr>
        <w:pStyle w:val="ListParagraph"/>
        <w:numPr>
          <w:ilvl w:val="0"/>
          <w:numId w:val="2"/>
        </w:numPr>
        <w:spacing w:after="40" w:before="40"/>
      </w:pPr>
      <w:r>
        <w:rPr>
          <w:rFonts w:ascii="Arial" w:cs="Arial" w:eastAsia="Arial" w:hAnsi="Arial"/>
          <w:sz w:val="20"/>
          <w:szCs w:val="20"/>
        </w:rPr>
        <w:t xml:space="preserve">3D printing design guidelines reference sheet (minimum wall thickness, overhang angles, tolerances)</w:t>
      </w:r>
    </w:p>
    <w:p>
      <w:pPr>
        <w:pStyle w:val="ListParagraph"/>
        <w:numPr>
          <w:ilvl w:val="0"/>
          <w:numId w:val="2"/>
        </w:numPr>
        <w:spacing w:after="40" w:before="40"/>
      </w:pPr>
      <w:r>
        <w:rPr>
          <w:rFonts w:ascii="Arial" w:cs="Arial" w:eastAsia="Arial" w:hAnsi="Arial"/>
          <w:sz w:val="20"/>
          <w:szCs w:val="20"/>
        </w:rPr>
        <w:t xml:space="preserve">TinkerCAD and Fusion 360 tutorial videos (Autodesk official and YouTube)</w:t>
      </w:r>
    </w:p>
    <w:p>
      <w:pPr>
        <w:pStyle w:val="ListParagraph"/>
        <w:numPr>
          <w:ilvl w:val="0"/>
          <w:numId w:val="2"/>
        </w:numPr>
        <w:spacing w:after="40" w:before="40"/>
      </w:pPr>
      <w:r>
        <w:rPr>
          <w:rFonts w:ascii="Arial" w:cs="Arial" w:eastAsia="Arial" w:hAnsi="Arial"/>
          <w:sz w:val="20"/>
          <w:szCs w:val="20"/>
        </w:rPr>
        <w:t xml:space="preserve">Sample STL files for import and analysis</w:t>
      </w:r>
    </w:p>
    <w:p>
      <w:pPr>
        <w:pStyle w:val="ListParagraph"/>
        <w:numPr>
          <w:ilvl w:val="0"/>
          <w:numId w:val="2"/>
        </w:numPr>
        <w:spacing w:after="40" w:before="40"/>
      </w:pPr>
      <w:r>
        <w:rPr>
          <w:rFonts w:ascii="Arial" w:cs="Arial" w:eastAsia="Arial" w:hAnsi="Arial"/>
          <w:sz w:val="20"/>
          <w:szCs w:val="20"/>
        </w:rPr>
        <w:t xml:space="preserve">Graph paper for sketching designs before CAD modeling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2026-04-27T15:18:53.136Z</dcterms:created>
  <dcterms:modified xsi:type="dcterms:W3CDTF">2026-04-27T15:18:53.136Z</dcterms:modified>
</cp:coreProperties>
</file>

<file path=docProps/custom.xml><?xml version="1.0" encoding="utf-8"?>
<Properties xmlns="http://schemas.openxmlformats.org/officeDocument/2006/custom-properties" xmlns:vt="http://schemas.openxmlformats.org/officeDocument/2006/docPropsVTypes"/>
</file>